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DESCRIPCIÓN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 que lo presenta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(En caso de ser persona física)</w:t>
      </w:r>
    </w:p>
    <w:tbl>
      <w:tblPr>
        <w:tblStyle w:val="Table1"/>
        <w:tblW w:w="90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377"/>
        <w:tblGridChange w:id="0">
          <w:tblGrid>
            <w:gridCol w:w="2660"/>
            <w:gridCol w:w="6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(En caso de ser persona moral o moral de derecho público)</w:t>
      </w:r>
    </w:p>
    <w:tbl>
      <w:tblPr>
        <w:tblStyle w:val="Table2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318"/>
        <w:tblGridChange w:id="0">
          <w:tblGrid>
            <w:gridCol w:w="2660"/>
            <w:gridCol w:w="6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 legal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Responsable ejecutivo del proyecto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 de responsable ejecutivo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Justificación y/o consideraciones preliminares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detalladamente el impacto que tendrá este proyecto y las distintas comunidades que se verán beneficiadas)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Diagnóstico del archivo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 contar con materiales a intervenir, describir su estado actual; de lo contrario, indicar que no hay material a intervenir. Si existe material que por cualquier razón tiene restricción de acceso público, indicarlo y justificar en medida de lo posible)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Técnicas y/o procesos que se utilizarán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(En caso de contar con materiales a intervenir, describir detalladamente la metodología de intervención; de no contar con materiales, describir qué parte del proceso de preservación se llevará a cabo y describir la metodología)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 General: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Objetivos específicos: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Resultados cuantificables del proyecto: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Plan de pue</w:t>
      </w:r>
      <w:r w:rsidDel="00000000" w:rsidR="00000000" w:rsidRPr="00000000">
        <w:rPr>
          <w:rFonts w:ascii="Arial" w:cs="Arial" w:eastAsia="Arial" w:hAnsi="Arial"/>
          <w:rtl w:val="0"/>
        </w:rPr>
        <w:t xml:space="preserve">sta en acceso para los resultados del proyecto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(Explicar de manera clara cuál será la estrategia, calendarización y vías para facilitar el acceso a través de la exhibición de los materiales restaurados y/o digitalizados, preservados o  que son el objeto de trabajo del proyecto una vez que se hayan cumplido los objetivos planteados)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proyecto: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total solicitada a FOCINE: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año 2024: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solicitada a FOCINE para 2024: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año 2025 (cuando sea el caso):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solicitada a FOCINE para 2025: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año 2026 (cuando sea el caso):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solicitada a FOCINE para 2026: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Temporalidad</w:t>
      </w:r>
      <w:r w:rsidDel="00000000" w:rsidR="00000000" w:rsidRPr="00000000">
        <w:rPr>
          <w:rtl w:val="0"/>
        </w:rPr>
      </w:r>
    </w:p>
    <w:tbl>
      <w:tblPr>
        <w:tblStyle w:val="Table3"/>
        <w:tblW w:w="87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2"/>
        <w:gridCol w:w="5763"/>
        <w:tblGridChange w:id="0">
          <w:tblGrid>
            <w:gridCol w:w="2992"/>
            <w:gridCol w:w="57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 de actividades con recurso de FOCINE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(calcular inicio para la segunda mitad de junio)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[Actividad del proyecto]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[indicar periodo o fecha clave de entrega]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 de actividades con recurso de FOCINE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 más tardar el 30 de noviembre)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final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 más tardar el 13 de diciembre)</w:t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presentar un proyecto de dos años, hacer una tabla por año.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trabajo calendarizado con descripción de cada etapa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 acuerdo a la tabla anterior, profundizar en cada actividad y su ejecución. En caso de ser un proyecto de dos años, marcar la diferencia entre las actividades de cada año y sus resultados respectivos)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audiovisual de referencia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(Poner imágenes, o de preferencia enlaces a material fotográfico y audiovisual de referencia sobre el proyecto y el acervo)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MEXICANO, FOCINE 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0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52635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526359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52635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526359"/>
  </w:style>
  <w:style w:type="paragraph" w:styleId="normal0" w:customStyle="1">
    <w:name w:val="normal"/>
    <w:rsid w:val="00526359"/>
    <w:pPr>
      <w:spacing w:after="0"/>
    </w:pPr>
    <w:rPr>
      <w:rFonts w:ascii="Arial" w:cs="Arial" w:eastAsia="Arial" w:hAnsi="Arial"/>
      <w:lang w:eastAsia="es-MX"/>
    </w:rPr>
  </w:style>
  <w:style w:type="paragraph" w:styleId="NormalWeb">
    <w:name w:val="Normal (Web)"/>
    <w:basedOn w:val="Normal"/>
    <w:uiPriority w:val="99"/>
    <w:semiHidden w:val="1"/>
    <w:unhideWhenUsed w:val="1"/>
    <w:rsid w:val="005263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526359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5263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3ivp5OFb2RXTsIE5CJpkxX3bg==">CgMxLjA4AHIhMUwxcnJzYXpoeVA5YTBlSkxRTW9KQVdDQmRqcmh1eUwt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2022-08-03T21:15:00Z</dcterms:created>
  <dc:creator>Sistemas</dc:creator>
</cp:coreProperties>
</file>